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center"/>
        <w:rPr>
          <w:sz w:val="24"/>
        </w:rPr>
      </w:pPr>
      <w:r>
        <w:rPr>
          <w:sz w:val="24"/>
        </w:rPr>
        <w:t>(meno, názov, adresa navrhovateľa)</w:t>
      </w:r>
    </w:p>
    <w:p>
      <w:pPr>
        <w:pStyle w:val="Normal"/>
        <w:spacing w:lineRule="atLeast" w:line="240" w:before="120" w:after="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V.....................................dňa...............................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 xml:space="preserve">                             </w:t>
      </w:r>
      <w:r>
        <w:rPr>
          <w:b/>
          <w:sz w:val="24"/>
        </w:rPr>
        <w:t>Obec Závada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>
        <w:rPr>
          <w:b/>
          <w:sz w:val="24"/>
        </w:rPr>
        <w:t xml:space="preserve">Starosta obce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</w:t>
      </w:r>
      <w:r>
        <w:rPr>
          <w:b/>
          <w:sz w:val="24"/>
        </w:rPr>
        <w:t>991 21 Závada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Vec: Návrh na vydanie územného rozhodnutia, podľa § 3 vyhlášky MŽP SR č. 453/2000 Z.z., 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>ktorou sa vykonávajú niektoré ustanovenia stavebného zákona.</w:t>
      </w:r>
    </w:p>
    <w:p>
      <w:pPr>
        <w:pStyle w:val="Normal"/>
        <w:spacing w:lineRule="atLeast" w:line="240" w:before="120" w:after="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I. Meno, priezvisko (názov) navrhovateľa(ov)...........................................................................................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Adresa (sídlo) navrhovateľa(ov).................................................................................................................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II. Predmet územného rozhodnutia so stručnou charakteristikou územia a spôsobu jeho doterajšieho využitia: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rPr/>
      </w:pPr>
      <w:r>
        <w:rPr/>
        <w:t>III. Druhy a parcelné  čísla pozemkov podľa katastra nehnuteľností s uvedením vlastníckych a iných práv, ktorých sa územné rozhodnutie týka, parcelné čísla susedných pozemkov a susedných stavieb: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rPr/>
      </w:pPr>
      <w:r>
        <w:rPr/>
        <w:t>IV. Ak ide o návrh na vydanie rozhodnutia o umiestnení stavby, a navrhovateľ nemá k pozemku vlastnícke alebo iné právo a pre navrhované opatrenie sa pozemok nedá vyvlastniť – súhlas vlastníka pozemku: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V. Zoznam a adresy všetkých známych účastníkov územného konania: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BodyText2"/>
        <w:rPr/>
      </w:pPr>
      <w:r>
        <w:rPr/>
        <w:t>VI. Údaje o splnení podmienok určených dotknutými orgánmi štátnej správy, ak boli obstarané pred podaním návrhu: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 xml:space="preserve"> .................................................................</w:t>
      </w:r>
    </w:p>
    <w:p>
      <w:pPr>
        <w:pStyle w:val="Normal"/>
        <w:ind w:left="0" w:right="0" w:firstLine="720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 xml:space="preserve">    Podpis navrhovateľa(ov), u právnických osôb pečiatka,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  meno, priezvisko, funkcia a podpis oprávnenej osoby</w:t>
      </w:r>
    </w:p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sz w:val="24"/>
        </w:rPr>
      </w:pPr>
      <w:r>
        <w:rPr>
          <w:sz w:val="24"/>
        </w:rPr>
        <w:t xml:space="preserve"> </w:t>
      </w:r>
      <w:r>
        <w:rPr>
          <w:i/>
          <w:sz w:val="24"/>
        </w:rPr>
        <w:t>Prílohy :</w:t>
      </w:r>
    </w:p>
    <w:p>
      <w:pPr>
        <w:pStyle w:val="BlockText"/>
        <w:numPr>
          <w:ilvl w:val="0"/>
          <w:numId w:val="1"/>
        </w:numPr>
        <w:tabs>
          <w:tab w:val="left" w:pos="284" w:leader="none"/>
        </w:tabs>
        <w:spacing w:before="0" w:after="0"/>
        <w:ind w:left="284" w:right="-1" w:hanging="360"/>
        <w:rPr/>
      </w:pPr>
      <w:r>
        <w:rPr/>
        <w:t>Situačný výkres súčasného stavu územia na podklade katastrálnej mapy so zakreslením predmetu územného rozhodnutia a jeho polohy s vyznačením väzieb (účinkov) na okolie; ak sa navrhuje umiestnenie stavieb, využitie územia, stavebná uzávera, chránené územie alebo ochranné pásmo podľa § 3, ods. 2, vyhlášky č. 453/2000 Z.z. aj mapový podklad v mierke 1:10 000 až 1:50 000 s vymedzením hraníc územia, ktoré je predmetom rozhodnutia a širších vzťahov (účinkov) k okoliu; situačný výkres a mapový podklad sa prikladá v dvoch vyhotoveniach,</w:t>
      </w:r>
    </w:p>
    <w:p>
      <w:pPr>
        <w:pStyle w:val="BlockText"/>
        <w:spacing w:before="0" w:after="0"/>
        <w:ind w:left="284" w:right="-1" w:hanging="284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ind w:left="284" w:right="-1" w:hanging="360"/>
        <w:jc w:val="both"/>
        <w:rPr>
          <w:sz w:val="24"/>
        </w:rPr>
      </w:pPr>
      <w:r>
        <w:rPr>
          <w:sz w:val="24"/>
        </w:rPr>
        <w:t xml:space="preserve">Dokumentácia pre územné rozhodnutie v dvoch vyhotoveniach vypracovaná oprávnenou osobou; v prípadoch uvedených v § 45 ods. 6 písm. a) stavebného zákona postačí dokumentácia vypracovaná osobou s príslušným odborným vzdelaním, </w:t>
      </w:r>
    </w:p>
    <w:p>
      <w:pPr>
        <w:pStyle w:val="Normal"/>
        <w:ind w:left="0" w:right="-1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ind w:left="284" w:right="-1" w:hanging="360"/>
        <w:jc w:val="both"/>
        <w:rPr>
          <w:sz w:val="24"/>
        </w:rPr>
      </w:pPr>
      <w:r>
        <w:rPr>
          <w:sz w:val="24"/>
        </w:rPr>
        <w:t xml:space="preserve">Rozhodnutia, stanoviská, vyjadrenia, súhlasy, posúdenia alebo iné opatrenia dotknutých orgánov štátnej správy a obce, </w:t>
      </w:r>
    </w:p>
    <w:p>
      <w:pPr>
        <w:pStyle w:val="NormalWeb"/>
        <w:spacing w:before="0" w:after="0"/>
        <w:ind w:left="360" w:right="-1" w:hanging="0"/>
        <w:jc w:val="both"/>
        <w:rPr/>
      </w:pPr>
      <w:r>
        <w:rPr/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4) Záverečné stanovisko o posúdení vplyvu stavby alebo činnosti na životné prostredie alebo rozhodnutie zo zisťovacieho konania, ak bolo vydané,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>5) Doklady o rokovaniach s účastníkmi územného konania, ak sa konali pred podaním návrhu.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lotextu"/>
        <w:ind w:left="0" w:right="0" w:firstLine="284"/>
        <w:jc w:val="both"/>
        <w:rPr/>
      </w:pPr>
      <w:r>
        <w:rPr/>
        <w:t xml:space="preserve"> </w:t>
      </w:r>
      <w:r>
        <w:rPr/>
        <w:t xml:space="preserve">Ak ide o návrh na vydanie územného rozhodnutia o umiestnení líniovej stavby alebo v odôvodnených prípadoch aj zvlášť rozsiahlej stavby s veľkým počtom účastníkov konania, územného rozhodnutia o využití územia, o chránenej časti krajiny, o stavebnej uzávere, ak sa týkajú rozsiahleho územia, údaje podľa bodov č. III. a V. sa v návrhu neuvádzajú, ale uvedie sa opis prebiehajúcich hraníc územia. </w:t>
      </w:r>
    </w:p>
    <w:p>
      <w:pPr>
        <w:pStyle w:val="Normal"/>
        <w:rPr/>
      </w:pPr>
      <w:r>
        <w:rPr/>
      </w:r>
    </w:p>
    <w:p>
      <w:pPr>
        <w:pStyle w:val="Normal"/>
        <w:ind w:left="0" w:right="-1" w:firstLine="284"/>
        <w:jc w:val="both"/>
        <w:rPr>
          <w:sz w:val="24"/>
          <w:u w:val="single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Návrh na vydanie rozhodnutia o umiestnení stavby sa podľa miesta, druhu, rozsahu a predpokladaných účinkov stavby prikladá dokumentácia pre územné rozhodnutie v dvoch vyhotoveniach, z ktorej textovej a grafickej časti musia byť dostatočne zrejmé najmä: </w:t>
      </w:r>
    </w:p>
    <w:p>
      <w:pPr>
        <w:pStyle w:val="Normal"/>
        <w:ind w:left="284" w:right="-1" w:hanging="284"/>
        <w:jc w:val="both"/>
        <w:rPr>
          <w:sz w:val="24"/>
        </w:rPr>
      </w:pPr>
      <w:r>
        <w:rPr>
          <w:sz w:val="24"/>
        </w:rPr>
        <w:t xml:space="preserve">a) údaje o súlade návrhu s  územnoplánovacou dokumentáciou, ak bola schválená,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b) urbanistické začlenenie stavby do územia, ktorý pozemok alebo jeho časť má byť určený ako stavebný, navrhované umiestnenie stavby na pozemku s vyznačením jej odstupov od hraníc pozemkov a od susedných stavieb vrátane výškového vyznačenia (spravidla v mierke 1: 500); v prípadoch uvedených v § 3 ods. 2 vyhlášky MŽP SR č. 453/2000 Z.z. postačujú podklady podľa § 3 ods. 3 písm. a) cit. vyhlášky,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c) architektonické riešenie stavby, jej hmotové členenie, vzhľad a pôdorysné usporiadanie,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d) údaje o základnom stavebnotechnickom a konštrukčnom riešení stavby vo väzbe na základné požiadavky na stavby,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e) údaje o požiadavkách stavby na zásobovanie energiami a vodou, odvádzanie odpadových vôd, dopravné napojenie vrátane parkovania, zneškodňovanie odpadov a návrh napojenia stavby na dopravné vybavenie územia a jestvujúce siete a zariadenia technického vybavenia územia,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f) údaje o prevádzke alebo o výrobe vrátane základných technických parametrov navrhovaných technológií a zariadení; údaje o druhoch, kategóriách a množstve odpadov (okrem komunálnych odpadov), ktoré vzniknú pri prevádzke alebo výrobe, a návrh spôsobu nakladania s nimi,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g) údaje o vplyve stavby, prevádzky alebo výroby na životné prostredie, zdravie ľudí a požiarnu ochranu vrátane návrhu opatrení na odstránenie alebo minimalizáciu negatívnych účinkov a návrh na zriadenie ochranného pásma,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>h) dotknuté ochranné pásma alebo chránené územia, dotknuté pamiatkové rezervácie alebo pamiatkové zóny,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>i) návrh ochrany stavby pred škodlivými vplyvmi a účinkami vrátane údajov o vhodnosti geologických, inžinierskogeologických a hydrogeologických pomerov v území, vrátane údajov o vhodnosti z hľadiska požiadaviek na obmedzenie ožiarenia z radónu a ďalších prírodných rádionuklidov,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>j) údaje o požiadavkách na stavbu z hľadiska civilnej ochrany,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k) úpravy nezastavaných plôch pozemku a plôch, ktoré budú zazelenené, </w:t>
      </w:r>
    </w:p>
    <w:p>
      <w:pPr>
        <w:pStyle w:val="Normal"/>
        <w:ind w:left="284" w:right="-1" w:hanging="284"/>
        <w:jc w:val="both"/>
        <w:rPr>
          <w:sz w:val="24"/>
        </w:rPr>
      </w:pPr>
      <w:r>
        <w:rPr>
          <w:sz w:val="24"/>
        </w:rPr>
        <w:t>l) rozsah a usporiadanie staveniska.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Web"/>
        <w:spacing w:before="0" w:after="0"/>
        <w:ind w:left="0" w:right="0" w:firstLine="284"/>
        <w:jc w:val="both"/>
        <w:rPr>
          <w:u w:val="single"/>
        </w:rPr>
      </w:pPr>
      <w:r>
        <w:rPr>
          <w:u w:val="single"/>
        </w:rPr>
        <w:t xml:space="preserve">Návrh na nové využitie územia obsahuje ďalšie podklady a dokumentáciu, z ktorých musia byť dostatočne zrejmé najmä: </w:t>
      </w:r>
    </w:p>
    <w:p>
      <w:pPr>
        <w:pStyle w:val="Normal"/>
        <w:ind w:left="720" w:right="720" w:hanging="720"/>
        <w:jc w:val="both"/>
        <w:rPr>
          <w:sz w:val="24"/>
        </w:rPr>
      </w:pPr>
      <w:r>
        <w:rPr>
          <w:sz w:val="24"/>
        </w:rPr>
        <w:t xml:space="preserve">a) dôvody, spôsob, rozsah a dôsledky nového využitia územia, </w:t>
      </w:r>
    </w:p>
    <w:p>
      <w:pPr>
        <w:pStyle w:val="NormalWeb"/>
        <w:tabs>
          <w:tab w:val="left" w:pos="9923" w:leader="none"/>
        </w:tabs>
        <w:spacing w:before="0" w:after="0"/>
        <w:ind w:left="284" w:right="-1" w:hanging="284"/>
        <w:jc w:val="both"/>
        <w:rPr/>
      </w:pPr>
      <w:r>
        <w:rPr/>
        <w:t xml:space="preserve">b) výškové usporiadanie navrhovaných zmien, napr. charakteristické rezy terénnych úprav, ktorými sa podstatne mení vzhľad prostredia alebo odtokové pomery,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c) spôsob neškodného odvádzania povrchových vôd a ochrany podzemných vôd, predpokladané napojenie na siete a zariadenia technického vybavenia územia, </w:t>
      </w:r>
    </w:p>
    <w:p>
      <w:pPr>
        <w:pStyle w:val="NormalWeb"/>
        <w:spacing w:before="0" w:after="0"/>
        <w:ind w:left="720" w:right="720" w:hanging="720"/>
        <w:jc w:val="both"/>
        <w:rPr/>
      </w:pPr>
      <w:r>
        <w:rPr/>
        <w:t xml:space="preserve">d) dotknuté ochranné pásma alebo chránené územia,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>e) ak ide o návrh na delenie alebo sceľovanie pozemkov, vyznačenie navrhovaných zmien hraníc pozemkov a prístupu na pozemky v situačnom výkrese podľa § 3 ods. 3 písm. a) vyhlášky MŽP SR č. 453/2000 Z.z.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</w:r>
    </w:p>
    <w:p>
      <w:pPr>
        <w:pStyle w:val="Telotextu"/>
        <w:ind w:left="0" w:right="0" w:firstLine="284"/>
        <w:jc w:val="both"/>
        <w:rPr>
          <w:u w:val="single"/>
        </w:rPr>
      </w:pPr>
      <w:r>
        <w:rPr>
          <w:u w:val="single"/>
        </w:rPr>
        <w:t xml:space="preserve">Návrh na vymedzenie chránenej časti krajiny (chráneného územia, ochranného pásma) alebo na vyhlásenie stavebnej uzávery obsahuje ďalšie podklady a dokumentáciu, z ktorých musia byť dostatočne zrejmé najmä: </w:t>
      </w:r>
    </w:p>
    <w:p>
      <w:pPr>
        <w:pStyle w:val="BlockText"/>
        <w:spacing w:before="0" w:after="0"/>
        <w:rPr/>
      </w:pPr>
      <w:r>
        <w:rPr/>
        <w:t xml:space="preserve">a) dôvody a rozsah navrhovaných opatrení s presným vecným a územným vymedzením navrhovaných zákazov alebo obmedzení,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 xml:space="preserve">b) dôsledky, aké budú mať navrhované opatrenia na funkčné a priestorové usporiadanie územia s návrhom potrebných územnotechnických a organizačných opatrení, </w:t>
      </w:r>
    </w:p>
    <w:p>
      <w:pPr>
        <w:pStyle w:val="NormalWeb"/>
        <w:spacing w:before="0" w:after="0"/>
        <w:ind w:left="284" w:right="-1" w:hanging="284"/>
        <w:jc w:val="both"/>
        <w:rPr/>
      </w:pPr>
      <w:r>
        <w:rPr/>
        <w:t>c) predpokladaný čas trvania navrhovaného opatrenia alebo oznámenie, že platnosť rozhodnutia nemožno časovo obmedziť.</w:t>
      </w:r>
    </w:p>
    <w:sectPr>
      <w:footerReference w:type="default" r:id="rId2"/>
      <w:type w:val="nextPage"/>
      <w:pgSz w:w="11906" w:h="16838"/>
      <w:pgMar w:left="1134" w:right="851" w:header="0" w:top="851" w:footer="708" w:bottom="765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sk-SK" w:eastAsia="zh-CN" w:bidi="ar-SA"/>
    </w:rPr>
  </w:style>
  <w:style w:type="character" w:styleId="WW8Num1z0">
    <w:name w:val="WW8Num1z0"/>
    <w:rPr>
      <w:sz w:val="24"/>
    </w:rPr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Predvolenpsmoodseku">
    <w:name w:val="Predvolené písmo odseku"/>
    <w:rPr/>
  </w:style>
  <w:style w:type="character" w:styleId="Internetovodkaz">
    <w:name w:val="Internetový odkaz"/>
    <w:basedOn w:val="Predvolenpsmoodseku"/>
    <w:rPr>
      <w:color w:val="0000FF"/>
      <w:u w:val="single"/>
      <w:lang w:val="zxx" w:eastAsia="zxx" w:bidi="zxx"/>
    </w:rPr>
  </w:style>
  <w:style w:type="character" w:styleId="Slostrany">
    <w:name w:val="Číslo strany"/>
    <w:basedOn w:val="Predvolenpsmoodseku"/>
    <w:rPr/>
  </w:style>
  <w:style w:type="character" w:styleId="ListLabel1">
    <w:name w:val="ListLabel 1"/>
    <w:rPr>
      <w:sz w:val="24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>
      <w:sz w:val="24"/>
    </w:rPr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BodyText2">
    <w:name w:val="Body Text 2"/>
    <w:basedOn w:val="Normal"/>
    <w:pPr>
      <w:spacing w:lineRule="atLeast" w:line="240" w:before="120" w:after="0"/>
      <w:ind w:left="426" w:right="0" w:hanging="426"/>
      <w:jc w:val="both"/>
    </w:pPr>
    <w:rPr>
      <w:sz w:val="24"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BlockText">
    <w:name w:val="Block Text"/>
    <w:basedOn w:val="Normal"/>
    <w:pPr>
      <w:spacing w:before="100" w:after="100"/>
      <w:ind w:left="284" w:right="-1" w:hanging="284"/>
      <w:jc w:val="both"/>
    </w:pPr>
    <w:rPr>
      <w:sz w:val="24"/>
    </w:rPr>
  </w:style>
  <w:style w:type="paragraph" w:styleId="Hlavika">
    <w:name w:val="Hlavič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2014-11-04T18:10:57Z</dcterms:created>
  <dc:language>sk-SK</dc:language>
  <cp:lastModifiedBy>gregus</cp:lastModifiedBy>
  <cp:lastPrinted>2006-06-21T09:17:00Z</cp:lastPrinted>
  <dcterms:modified xsi:type="dcterms:W3CDTF">2008-01-23T15:36:00Z</dcterms:modified>
  <cp:revision>2</cp:revision>
  <dc:title> ..............................................................................................................................................................</dc:title>
</cp:coreProperties>
</file>